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F50DCE" w14:textId="5E6EE159" w:rsidR="00AE389D" w:rsidRDefault="00000000">
      <w:pPr>
        <w:spacing w:after="0" w:line="264" w:lineRule="auto"/>
      </w:pPr>
      <w:proofErr w:type="spellStart"/>
      <w:r>
        <w:rPr>
          <w:b/>
          <w:color w:val="1A1A1A"/>
          <w:sz w:val="38"/>
        </w:rPr>
        <w:t>任壮志</w:t>
      </w:r>
      <w:proofErr w:type="spellEnd"/>
      <w:r>
        <w:rPr>
          <w:color w:val="155ED6"/>
          <w:sz w:val="22"/>
        </w:rPr>
        <w:t xml:space="preserve">    </w:t>
      </w:r>
      <w:proofErr w:type="spellStart"/>
      <w:r>
        <w:rPr>
          <w:color w:val="155ED6"/>
          <w:sz w:val="22"/>
        </w:rPr>
        <w:t>产品经理</w:t>
      </w:r>
      <w:proofErr w:type="spellEnd"/>
    </w:p>
    <w:p w14:paraId="0D1F43F9" w14:textId="77777777" w:rsidR="00AE389D" w:rsidRDefault="00000000">
      <w:pPr>
        <w:spacing w:before="20" w:after="40"/>
        <w:rPr>
          <w:lang w:eastAsia="zh-CN"/>
        </w:rPr>
      </w:pPr>
      <w:r>
        <w:rPr>
          <w:color w:val="707070"/>
          <w:sz w:val="19"/>
          <w:lang w:eastAsia="zh-CN"/>
        </w:rPr>
        <w:t>8 年 · 郑州  |  155 440 85444  |  964580039@qq.com  |  全日制本科 · 环境设计</w:t>
      </w:r>
    </w:p>
    <w:p w14:paraId="037F5A6A" w14:textId="77777777" w:rsidR="00AE389D" w:rsidRDefault="00000000">
      <w:pPr>
        <w:pBdr>
          <w:bottom w:val="single" w:sz="8" w:space="3" w:color="9EC9F2"/>
        </w:pBdr>
        <w:spacing w:before="160" w:after="60" w:line="240" w:lineRule="auto"/>
        <w:rPr>
          <w:lang w:eastAsia="zh-CN"/>
        </w:rPr>
      </w:pPr>
      <w:r>
        <w:rPr>
          <w:b/>
          <w:color w:val="155ED6"/>
          <w:sz w:val="25"/>
          <w:lang w:eastAsia="zh-CN"/>
        </w:rPr>
        <w:t>个人优势</w:t>
      </w:r>
    </w:p>
    <w:p w14:paraId="47BC3567" w14:textId="288A837C" w:rsidR="00AE389D" w:rsidRDefault="00000000">
      <w:pPr>
        <w:spacing w:before="20" w:after="60" w:line="300" w:lineRule="auto"/>
        <w:rPr>
          <w:lang w:eastAsia="zh-CN"/>
        </w:rPr>
      </w:pPr>
      <w:r>
        <w:rPr>
          <w:color w:val="1A1A1A"/>
          <w:lang w:eastAsia="zh-CN"/>
        </w:rPr>
        <w:t>8 年 B 端产品与体验设计经验，深度参与全链路数字化，熟悉 ERP</w:t>
      </w:r>
      <w:r w:rsidR="00742EEA">
        <w:rPr>
          <w:rFonts w:hint="eastAsia"/>
          <w:color w:val="1A1A1A"/>
          <w:lang w:eastAsia="zh-CN"/>
        </w:rPr>
        <w:t>、CRM、SRM</w:t>
      </w:r>
      <w:r>
        <w:rPr>
          <w:color w:val="1A1A1A"/>
          <w:lang w:eastAsia="zh-CN"/>
        </w:rPr>
        <w:t>；具备从 0 到 1 与 1 到 N 的产品规划与迭代能力，精通 Axure / Visio / Figma，可独立输出高保真原型、端到端业务流程图与 PRD；在 AI 产品方向有扎实落地经验（Agent 意图拆解、置信度体系、人机协作范式），善于通过用户研究、行为埋点与可用性测试构建数据驱动的体验优化闭环，并搭建维护设计系统 / 中后台组件库推动跨角色流程标准化。</w:t>
      </w:r>
    </w:p>
    <w:p w14:paraId="1A59804B" w14:textId="77777777" w:rsidR="00AE389D" w:rsidRDefault="00000000">
      <w:pPr>
        <w:pBdr>
          <w:bottom w:val="single" w:sz="8" w:space="3" w:color="9EC9F2"/>
        </w:pBdr>
        <w:spacing w:before="160" w:after="60" w:line="240" w:lineRule="auto"/>
        <w:rPr>
          <w:lang w:eastAsia="zh-CN"/>
        </w:rPr>
      </w:pPr>
      <w:r>
        <w:rPr>
          <w:b/>
          <w:color w:val="155ED6"/>
          <w:sz w:val="25"/>
          <w:lang w:eastAsia="zh-CN"/>
        </w:rPr>
        <w:t>工作经历</w:t>
      </w:r>
    </w:p>
    <w:p w14:paraId="769B88D9" w14:textId="77777777" w:rsidR="00AE389D" w:rsidRDefault="00000000">
      <w:pPr>
        <w:spacing w:before="100" w:after="0" w:line="264" w:lineRule="auto"/>
        <w:rPr>
          <w:lang w:eastAsia="zh-CN"/>
        </w:rPr>
      </w:pPr>
      <w:r>
        <w:rPr>
          <w:b/>
          <w:color w:val="1A1A1A"/>
          <w:sz w:val="21"/>
          <w:lang w:eastAsia="zh-CN"/>
        </w:rPr>
        <w:t xml:space="preserve">蚂蚁集团 · 数字科技线    </w:t>
      </w:r>
      <w:r>
        <w:rPr>
          <w:color w:val="707070"/>
          <w:sz w:val="19"/>
          <w:lang w:eastAsia="zh-CN"/>
        </w:rPr>
        <w:t>2025.12 – 2026.06</w:t>
      </w:r>
    </w:p>
    <w:p w14:paraId="47DDD13C" w14:textId="77777777" w:rsidR="00AE389D" w:rsidRDefault="00000000">
      <w:pPr>
        <w:spacing w:after="40" w:line="269" w:lineRule="auto"/>
        <w:ind w:left="340" w:hanging="170"/>
        <w:rPr>
          <w:lang w:eastAsia="zh-CN"/>
        </w:rPr>
      </w:pPr>
      <w:r>
        <w:rPr>
          <w:color w:val="155ED6"/>
          <w:lang w:eastAsia="zh-CN"/>
        </w:rPr>
        <w:t xml:space="preserve">· </w:t>
      </w:r>
      <w:r>
        <w:rPr>
          <w:color w:val="1A1A1A"/>
          <w:lang w:eastAsia="zh-CN"/>
        </w:rPr>
        <w:t>主导模型中心 Agent 体验升级，重构人机协作交互范式，优化意图理解与多轮对话，提升任务完成率与开发者效率。</w:t>
      </w:r>
    </w:p>
    <w:p w14:paraId="23B0D3EC" w14:textId="77777777" w:rsidR="00AE389D" w:rsidRDefault="00000000">
      <w:pPr>
        <w:spacing w:after="40" w:line="269" w:lineRule="auto"/>
        <w:ind w:left="340" w:hanging="170"/>
        <w:rPr>
          <w:lang w:eastAsia="zh-CN"/>
        </w:rPr>
      </w:pPr>
      <w:r>
        <w:rPr>
          <w:color w:val="155ED6"/>
          <w:lang w:eastAsia="zh-CN"/>
        </w:rPr>
        <w:t xml:space="preserve">· </w:t>
      </w:r>
      <w:r>
        <w:rPr>
          <w:color w:val="1A1A1A"/>
          <w:lang w:eastAsia="zh-CN"/>
        </w:rPr>
        <w:t>负责风险洞察中台全域体验设计，统一机构/用户/平台三端信息架构与交互标准，打通跨角色数据流转闭环。</w:t>
      </w:r>
    </w:p>
    <w:p w14:paraId="51BED881" w14:textId="77777777" w:rsidR="00AE389D" w:rsidRDefault="00000000">
      <w:pPr>
        <w:spacing w:before="100" w:after="0" w:line="264" w:lineRule="auto"/>
      </w:pPr>
      <w:proofErr w:type="spellStart"/>
      <w:r>
        <w:rPr>
          <w:b/>
          <w:color w:val="1A1A1A"/>
          <w:sz w:val="21"/>
        </w:rPr>
        <w:t>河南景信息科技有限公司</w:t>
      </w:r>
      <w:proofErr w:type="spellEnd"/>
      <w:r>
        <w:rPr>
          <w:b/>
          <w:color w:val="1A1A1A"/>
          <w:sz w:val="21"/>
        </w:rPr>
        <w:t xml:space="preserve">    </w:t>
      </w:r>
      <w:r>
        <w:rPr>
          <w:color w:val="707070"/>
          <w:sz w:val="19"/>
        </w:rPr>
        <w:t>2023.05 – 2025.12</w:t>
      </w:r>
    </w:p>
    <w:p w14:paraId="2184A98D" w14:textId="77777777" w:rsidR="00AE389D" w:rsidRDefault="00000000">
      <w:pPr>
        <w:spacing w:after="40" w:line="269" w:lineRule="auto"/>
        <w:ind w:left="340" w:hanging="170"/>
        <w:rPr>
          <w:lang w:eastAsia="zh-CN"/>
        </w:rPr>
      </w:pPr>
      <w:r>
        <w:rPr>
          <w:color w:val="155ED6"/>
          <w:lang w:eastAsia="zh-CN"/>
        </w:rPr>
        <w:t xml:space="preserve">· </w:t>
      </w:r>
      <w:r>
        <w:rPr>
          <w:color w:val="1A1A1A"/>
          <w:lang w:eastAsia="zh-CN"/>
        </w:rPr>
        <w:t>主导智慧教育 Agent 从 0 到 1 交互体系，设计置信度分级可视化、对话关联反馈与输出约束，沉淀 AI 人机协作范式。</w:t>
      </w:r>
    </w:p>
    <w:p w14:paraId="79695425" w14:textId="77777777" w:rsidR="00AE389D" w:rsidRDefault="00000000">
      <w:pPr>
        <w:spacing w:after="40" w:line="269" w:lineRule="auto"/>
        <w:ind w:left="340" w:hanging="170"/>
        <w:rPr>
          <w:lang w:eastAsia="zh-CN"/>
        </w:rPr>
      </w:pPr>
      <w:r>
        <w:rPr>
          <w:color w:val="155ED6"/>
          <w:lang w:eastAsia="zh-CN"/>
        </w:rPr>
        <w:t xml:space="preserve">· </w:t>
      </w:r>
      <w:r>
        <w:rPr>
          <w:color w:val="1A1A1A"/>
          <w:lang w:eastAsia="zh-CN"/>
        </w:rPr>
        <w:t>搭建设计规范与组件体系，推动设计资产化与协同流程标准化；建立数据驱动体验优化机制，结合反馈、埋点与可用性测试持续迭代。</w:t>
      </w:r>
    </w:p>
    <w:p w14:paraId="58CE0C0C" w14:textId="77777777" w:rsidR="00AE389D" w:rsidRDefault="00000000">
      <w:pPr>
        <w:spacing w:before="100" w:after="0" w:line="264" w:lineRule="auto"/>
        <w:rPr>
          <w:lang w:eastAsia="zh-CN"/>
        </w:rPr>
      </w:pPr>
      <w:r>
        <w:rPr>
          <w:b/>
          <w:color w:val="1A1A1A"/>
          <w:sz w:val="21"/>
          <w:lang w:eastAsia="zh-CN"/>
        </w:rPr>
        <w:t xml:space="preserve">伊飒尔体验云科技有限公司    </w:t>
      </w:r>
      <w:r>
        <w:rPr>
          <w:color w:val="707070"/>
          <w:sz w:val="19"/>
          <w:lang w:eastAsia="zh-CN"/>
        </w:rPr>
        <w:t>2020.03 – 2023.04</w:t>
      </w:r>
    </w:p>
    <w:p w14:paraId="73B104E5" w14:textId="77777777" w:rsidR="00AE389D" w:rsidRDefault="00000000">
      <w:pPr>
        <w:spacing w:after="40" w:line="269" w:lineRule="auto"/>
        <w:ind w:left="340" w:hanging="170"/>
        <w:rPr>
          <w:lang w:eastAsia="zh-CN"/>
        </w:rPr>
      </w:pPr>
      <w:r>
        <w:rPr>
          <w:color w:val="155ED6"/>
          <w:lang w:eastAsia="zh-CN"/>
        </w:rPr>
        <w:t xml:space="preserve">· </w:t>
      </w:r>
      <w:r>
        <w:rPr>
          <w:color w:val="1A1A1A"/>
          <w:lang w:eastAsia="zh-CN"/>
        </w:rPr>
        <w:t>参与金融、汽车、医药等头部产品全链路体验设计，主导 C 端大版本与 B 端复杂系统从 0 到 1，沉淀跨行业方法论。</w:t>
      </w:r>
    </w:p>
    <w:p w14:paraId="6915AB8B" w14:textId="77777777" w:rsidR="00AE389D" w:rsidRDefault="00000000">
      <w:pPr>
        <w:pBdr>
          <w:bottom w:val="single" w:sz="8" w:space="3" w:color="9EC9F2"/>
        </w:pBdr>
        <w:spacing w:before="160" w:after="60" w:line="240" w:lineRule="auto"/>
        <w:rPr>
          <w:lang w:eastAsia="zh-CN"/>
        </w:rPr>
      </w:pPr>
      <w:r>
        <w:rPr>
          <w:b/>
          <w:color w:val="155ED6"/>
          <w:sz w:val="25"/>
          <w:lang w:eastAsia="zh-CN"/>
        </w:rPr>
        <w:t>项目介绍</w:t>
      </w:r>
    </w:p>
    <w:p w14:paraId="7F62D1FA" w14:textId="77777777" w:rsidR="00AE389D" w:rsidRDefault="00000000">
      <w:pPr>
        <w:spacing w:before="140" w:after="20" w:line="264" w:lineRule="auto"/>
        <w:rPr>
          <w:lang w:eastAsia="zh-CN"/>
        </w:rPr>
      </w:pPr>
      <w:r>
        <w:rPr>
          <w:b/>
          <w:color w:val="1A1A1A"/>
          <w:sz w:val="23"/>
          <w:lang w:eastAsia="zh-CN"/>
        </w:rPr>
        <w:t>华润润药商城 · 供应链协同平台管理端</w:t>
      </w:r>
      <w:r>
        <w:rPr>
          <w:color w:val="707070"/>
          <w:sz w:val="19"/>
          <w:lang w:eastAsia="zh-CN"/>
        </w:rPr>
        <w:t xml:space="preserve">  华润医药商业 B2B 医药采购平台 · 平台管理端设计与迭代</w:t>
      </w:r>
    </w:p>
    <w:p w14:paraId="0D1E65E6" w14:textId="77777777" w:rsidR="00AE389D" w:rsidRDefault="00000000">
      <w:pPr>
        <w:spacing w:before="100" w:after="40" w:line="240" w:lineRule="auto"/>
        <w:rPr>
          <w:lang w:eastAsia="zh-CN"/>
        </w:rPr>
      </w:pPr>
      <w:r>
        <w:rPr>
          <w:b/>
          <w:color w:val="155ED6"/>
          <w:sz w:val="22"/>
          <w:lang w:eastAsia="zh-CN"/>
        </w:rPr>
        <w:t>工作职责</w:t>
      </w:r>
    </w:p>
    <w:p w14:paraId="6237E89E" w14:textId="77777777" w:rsidR="00AE389D" w:rsidRDefault="00000000">
      <w:pPr>
        <w:spacing w:after="40" w:line="269" w:lineRule="auto"/>
        <w:ind w:left="340" w:hanging="170"/>
        <w:rPr>
          <w:lang w:eastAsia="zh-CN"/>
        </w:rPr>
      </w:pPr>
      <w:r>
        <w:rPr>
          <w:color w:val="155ED6"/>
          <w:lang w:eastAsia="zh-CN"/>
        </w:rPr>
        <w:t xml:space="preserve">· </w:t>
      </w:r>
      <w:r>
        <w:rPr>
          <w:color w:val="1A1A1A"/>
          <w:lang w:eastAsia="zh-CN"/>
        </w:rPr>
        <w:t>采购协同：梳理「客商建采管理」业务流程（供应商—客户采购协同），输出端到端采购链路与状态机。</w:t>
      </w:r>
    </w:p>
    <w:p w14:paraId="15E3DADB" w14:textId="77777777" w:rsidR="00AE389D" w:rsidRDefault="00000000">
      <w:pPr>
        <w:spacing w:after="40" w:line="269" w:lineRule="auto"/>
        <w:ind w:left="340" w:hanging="170"/>
        <w:rPr>
          <w:lang w:eastAsia="zh-CN"/>
        </w:rPr>
      </w:pPr>
      <w:r>
        <w:rPr>
          <w:color w:val="155ED6"/>
          <w:lang w:eastAsia="zh-CN"/>
        </w:rPr>
        <w:t xml:space="preserve">· </w:t>
      </w:r>
      <w:r>
        <w:rPr>
          <w:color w:val="1A1A1A"/>
          <w:lang w:eastAsia="zh-CN"/>
        </w:rPr>
        <w:t>商品与库存：设计商品中心（药品/食品/化妆品/器械 GSP 强管控）、平台标品库、生产厂家管理，保障资质与库存准确。</w:t>
      </w:r>
    </w:p>
    <w:p w14:paraId="614FB4C9" w14:textId="77777777" w:rsidR="00AE389D" w:rsidRDefault="00000000">
      <w:pPr>
        <w:spacing w:after="40" w:line="269" w:lineRule="auto"/>
        <w:ind w:left="340" w:hanging="170"/>
        <w:rPr>
          <w:lang w:eastAsia="zh-CN"/>
        </w:rPr>
      </w:pPr>
      <w:r>
        <w:rPr>
          <w:color w:val="155ED6"/>
          <w:lang w:eastAsia="zh-CN"/>
        </w:rPr>
        <w:t xml:space="preserve">· </w:t>
      </w:r>
      <w:r>
        <w:rPr>
          <w:color w:val="1A1A1A"/>
          <w:lang w:eastAsia="zh-CN"/>
        </w:rPr>
        <w:t>订单履约：设计订单中心（订单列表/详情/操作记录）与支付、配送状态流转，对接集团 WMS/ERP/TMS 协同。</w:t>
      </w:r>
    </w:p>
    <w:p w14:paraId="49D769D2" w14:textId="77777777" w:rsidR="00AE389D" w:rsidRDefault="00000000">
      <w:pPr>
        <w:spacing w:after="40" w:line="269" w:lineRule="auto"/>
        <w:ind w:left="340" w:hanging="170"/>
        <w:rPr>
          <w:lang w:eastAsia="zh-CN"/>
        </w:rPr>
      </w:pPr>
      <w:r>
        <w:rPr>
          <w:color w:val="155ED6"/>
          <w:lang w:eastAsia="zh-CN"/>
        </w:rPr>
        <w:t xml:space="preserve">· </w:t>
      </w:r>
      <w:r>
        <w:rPr>
          <w:color w:val="1A1A1A"/>
          <w:lang w:eastAsia="zh-CN"/>
        </w:rPr>
        <w:t>售后评价：订单详情内置「评价」模块，沉淀退换货与服务反馈，形成履约闭环。</w:t>
      </w:r>
    </w:p>
    <w:p w14:paraId="68037F38" w14:textId="77777777" w:rsidR="00AE389D" w:rsidRDefault="00000000">
      <w:pPr>
        <w:spacing w:after="40" w:line="269" w:lineRule="auto"/>
        <w:ind w:left="340" w:hanging="170"/>
        <w:rPr>
          <w:lang w:eastAsia="zh-CN"/>
        </w:rPr>
      </w:pPr>
      <w:r>
        <w:rPr>
          <w:color w:val="155ED6"/>
          <w:lang w:eastAsia="zh-CN"/>
        </w:rPr>
        <w:t xml:space="preserve">· </w:t>
      </w:r>
      <w:r>
        <w:rPr>
          <w:color w:val="1A1A1A"/>
          <w:lang w:eastAsia="zh-CN"/>
        </w:rPr>
        <w:t>资质合规：设计系统设置（认证资质/经营范围/地区字典/商品分类）与用户中心（资质证照/授权委托书），满足医药流通强合规。</w:t>
      </w:r>
    </w:p>
    <w:p w14:paraId="693470B1" w14:textId="77777777" w:rsidR="00AE389D" w:rsidRDefault="00000000">
      <w:pPr>
        <w:spacing w:before="100" w:after="40" w:line="240" w:lineRule="auto"/>
        <w:rPr>
          <w:lang w:eastAsia="zh-CN"/>
        </w:rPr>
      </w:pPr>
      <w:r>
        <w:rPr>
          <w:b/>
          <w:color w:val="155ED6"/>
          <w:sz w:val="22"/>
          <w:lang w:eastAsia="zh-CN"/>
        </w:rPr>
        <w:lastRenderedPageBreak/>
        <w:t>工作内容</w:t>
      </w:r>
    </w:p>
    <w:p w14:paraId="1BD41EFA" w14:textId="77777777" w:rsidR="00AE389D" w:rsidRDefault="00000000">
      <w:pPr>
        <w:spacing w:after="40" w:line="269" w:lineRule="auto"/>
        <w:ind w:left="340" w:hanging="170"/>
        <w:rPr>
          <w:lang w:eastAsia="zh-CN"/>
        </w:rPr>
      </w:pPr>
      <w:r>
        <w:rPr>
          <w:color w:val="155ED6"/>
          <w:lang w:eastAsia="zh-CN"/>
        </w:rPr>
        <w:t xml:space="preserve">· </w:t>
      </w:r>
      <w:r>
        <w:rPr>
          <w:color w:val="1A1A1A"/>
          <w:lang w:eastAsia="zh-CN"/>
        </w:rPr>
        <w:t>流程与原型：用 Visio 绘制供应链业务流程图，用 Axure 输出高保真原型，编写 PRD 明确功能、流程与数据交互；平台首页数据看板监控关键运营指标，驱动迭代优化。</w:t>
      </w:r>
    </w:p>
    <w:p w14:paraId="33B52D25" w14:textId="77777777" w:rsidR="00AE389D" w:rsidRDefault="00000000">
      <w:pPr>
        <w:spacing w:after="40" w:line="269" w:lineRule="auto"/>
        <w:ind w:left="340" w:hanging="170"/>
        <w:rPr>
          <w:lang w:eastAsia="zh-CN"/>
        </w:rPr>
      </w:pPr>
      <w:r>
        <w:rPr>
          <w:color w:val="155ED6"/>
          <w:lang w:eastAsia="zh-CN"/>
        </w:rPr>
        <w:t xml:space="preserve">· </w:t>
      </w:r>
      <w:r>
        <w:rPr>
          <w:color w:val="1A1A1A"/>
          <w:lang w:eastAsia="zh-CN"/>
        </w:rPr>
        <w:t>设计系统交付：搭建并维护中后台组件库 / 页面库（内容中心），统一表单、表格、筛选、弹窗等交互规范，覆盖 30+ 业务模块，成为团队可复用资产。</w:t>
      </w:r>
    </w:p>
    <w:p w14:paraId="4891B37E" w14:textId="77777777" w:rsidR="00AE389D" w:rsidRDefault="00000000">
      <w:pPr>
        <w:spacing w:before="140" w:after="20" w:line="264" w:lineRule="auto"/>
        <w:rPr>
          <w:lang w:eastAsia="zh-CN"/>
        </w:rPr>
      </w:pPr>
      <w:r>
        <w:rPr>
          <w:b/>
          <w:color w:val="1A1A1A"/>
          <w:sz w:val="23"/>
          <w:lang w:eastAsia="zh-CN"/>
        </w:rPr>
        <w:t>智慧教学 Agent · 河南省高等院校人工智能学习教育平台</w:t>
      </w:r>
      <w:r>
        <w:rPr>
          <w:color w:val="707070"/>
          <w:sz w:val="19"/>
          <w:lang w:eastAsia="zh-CN"/>
        </w:rPr>
        <w:t xml:space="preserve">  教师 / 校领导 / 省高教厅三类角色 · 从 0 到 1</w:t>
      </w:r>
    </w:p>
    <w:p w14:paraId="189FB474" w14:textId="77777777" w:rsidR="00AE389D" w:rsidRDefault="00000000">
      <w:pPr>
        <w:spacing w:before="100" w:after="40" w:line="240" w:lineRule="auto"/>
        <w:rPr>
          <w:lang w:eastAsia="zh-CN"/>
        </w:rPr>
      </w:pPr>
      <w:r>
        <w:rPr>
          <w:b/>
          <w:color w:val="155ED6"/>
          <w:sz w:val="22"/>
          <w:lang w:eastAsia="zh-CN"/>
        </w:rPr>
        <w:t>工作职责</w:t>
      </w:r>
    </w:p>
    <w:p w14:paraId="41DA8B26" w14:textId="77777777" w:rsidR="00AE389D" w:rsidRDefault="00000000">
      <w:pPr>
        <w:spacing w:after="40" w:line="269" w:lineRule="auto"/>
        <w:ind w:left="340" w:hanging="170"/>
        <w:rPr>
          <w:lang w:eastAsia="zh-CN"/>
        </w:rPr>
      </w:pPr>
      <w:r>
        <w:rPr>
          <w:color w:val="155ED6"/>
          <w:lang w:eastAsia="zh-CN"/>
        </w:rPr>
        <w:t xml:space="preserve">· </w:t>
      </w:r>
      <w:r>
        <w:rPr>
          <w:color w:val="1A1A1A"/>
          <w:lang w:eastAsia="zh-CN"/>
        </w:rPr>
        <w:t>开展三类用户深访与问卷调研，梳理教学准备、课堂实施、学情分析、产教对接四大场景任务流，输出用户画像与旅程地图。</w:t>
      </w:r>
    </w:p>
    <w:p w14:paraId="781915CE" w14:textId="77777777" w:rsidR="00AE389D" w:rsidRDefault="00000000">
      <w:pPr>
        <w:spacing w:after="40" w:line="269" w:lineRule="auto"/>
        <w:ind w:left="340" w:hanging="170"/>
        <w:rPr>
          <w:lang w:eastAsia="zh-CN"/>
        </w:rPr>
      </w:pPr>
      <w:r>
        <w:rPr>
          <w:color w:val="155ED6"/>
          <w:lang w:eastAsia="zh-CN"/>
        </w:rPr>
        <w:t xml:space="preserve">· </w:t>
      </w:r>
      <w:r>
        <w:rPr>
          <w:color w:val="1A1A1A"/>
          <w:lang w:eastAsia="zh-CN"/>
        </w:rPr>
        <w:t>搭建平台管理端信息架构与权限模型（机构/角色/数据范围三级），设计资源管理、课程编排、数据看板等传统 B 端模块原型与 PRD。</w:t>
      </w:r>
    </w:p>
    <w:p w14:paraId="75667A57" w14:textId="77777777" w:rsidR="00AE389D" w:rsidRDefault="00000000">
      <w:pPr>
        <w:spacing w:after="40" w:line="269" w:lineRule="auto"/>
        <w:ind w:left="340" w:hanging="170"/>
        <w:rPr>
          <w:lang w:eastAsia="zh-CN"/>
        </w:rPr>
      </w:pPr>
      <w:r>
        <w:rPr>
          <w:color w:val="155ED6"/>
          <w:lang w:eastAsia="zh-CN"/>
        </w:rPr>
        <w:t xml:space="preserve">· </w:t>
      </w:r>
      <w:r>
        <w:rPr>
          <w:color w:val="1A1A1A"/>
          <w:lang w:eastAsia="zh-CN"/>
        </w:rPr>
        <w:t>制定统一交互规范与组件库，沉淀表单、表格、树、流程编排等高频组件，提升跨模块交付一致性。</w:t>
      </w:r>
    </w:p>
    <w:p w14:paraId="77705B35" w14:textId="77777777" w:rsidR="00AE389D" w:rsidRDefault="00000000">
      <w:pPr>
        <w:spacing w:after="40" w:line="269" w:lineRule="auto"/>
        <w:ind w:left="340" w:hanging="170"/>
        <w:rPr>
          <w:lang w:eastAsia="zh-CN"/>
        </w:rPr>
      </w:pPr>
      <w:r>
        <w:rPr>
          <w:color w:val="155ED6"/>
          <w:lang w:eastAsia="zh-CN"/>
        </w:rPr>
        <w:t xml:space="preserve">· </w:t>
      </w:r>
      <w:r>
        <w:rPr>
          <w:color w:val="1A1A1A"/>
          <w:lang w:eastAsia="zh-CN"/>
        </w:rPr>
        <w:t>组织多轮可用性测试与教学一线回访，基于行为埋点迭代核心路径，关键流程任务完成率有效提升。</w:t>
      </w:r>
    </w:p>
    <w:p w14:paraId="2C67E6FB" w14:textId="77777777" w:rsidR="00AE389D" w:rsidRDefault="00000000">
      <w:pPr>
        <w:spacing w:before="100" w:after="40" w:line="240" w:lineRule="auto"/>
        <w:rPr>
          <w:lang w:eastAsia="zh-CN"/>
        </w:rPr>
      </w:pPr>
      <w:r>
        <w:rPr>
          <w:b/>
          <w:color w:val="155ED6"/>
          <w:sz w:val="22"/>
          <w:lang w:eastAsia="zh-CN"/>
        </w:rPr>
        <w:t>设计核心</w:t>
      </w:r>
    </w:p>
    <w:p w14:paraId="29150639" w14:textId="77777777" w:rsidR="00AE389D" w:rsidRDefault="00000000">
      <w:pPr>
        <w:spacing w:after="40" w:line="269" w:lineRule="auto"/>
        <w:ind w:left="340" w:hanging="170"/>
        <w:rPr>
          <w:lang w:eastAsia="zh-CN"/>
        </w:rPr>
      </w:pPr>
      <w:r>
        <w:rPr>
          <w:color w:val="155ED6"/>
          <w:lang w:eastAsia="zh-CN"/>
        </w:rPr>
        <w:t xml:space="preserve">· </w:t>
      </w:r>
      <w:r>
        <w:rPr>
          <w:color w:val="1A1A1A"/>
          <w:lang w:eastAsia="zh-CN"/>
        </w:rPr>
        <w:t>设计统一资源检索与推荐、教学全流程辅助（调课、组卷、知识库、学情诊断、学习路径优化、AI 仿真课）与产教融合闭环。</w:t>
      </w:r>
    </w:p>
    <w:p w14:paraId="269C86C9" w14:textId="77777777" w:rsidR="00AE389D" w:rsidRDefault="00000000">
      <w:pPr>
        <w:spacing w:after="40" w:line="269" w:lineRule="auto"/>
        <w:ind w:left="340" w:hanging="170"/>
        <w:rPr>
          <w:lang w:eastAsia="zh-CN"/>
        </w:rPr>
      </w:pPr>
      <w:r>
        <w:rPr>
          <w:color w:val="155ED6"/>
          <w:lang w:eastAsia="zh-CN"/>
        </w:rPr>
        <w:t xml:space="preserve">· </w:t>
      </w:r>
      <w:r>
        <w:rPr>
          <w:color w:val="1A1A1A"/>
          <w:lang w:eastAsia="zh-CN"/>
        </w:rPr>
        <w:t>建立 L1~L5 风险分级执行机制：问答(L1) → 轻度(L2) → 中度(L3 预览+二次确认) → 高危(L4 审批+2FA+审计) → 分析(L5 参数反问回路)，并设 Monitor 异常监测。</w:t>
      </w:r>
    </w:p>
    <w:p w14:paraId="5DEB8AD5" w14:textId="77777777" w:rsidR="00AE389D" w:rsidRDefault="00000000">
      <w:pPr>
        <w:spacing w:after="40" w:line="269" w:lineRule="auto"/>
        <w:ind w:left="340" w:hanging="170"/>
        <w:rPr>
          <w:lang w:eastAsia="zh-CN"/>
        </w:rPr>
      </w:pPr>
      <w:r>
        <w:rPr>
          <w:color w:val="155ED6"/>
          <w:lang w:eastAsia="zh-CN"/>
        </w:rPr>
        <w:t xml:space="preserve">· </w:t>
      </w:r>
      <w:r>
        <w:rPr>
          <w:color w:val="1A1A1A"/>
          <w:lang w:eastAsia="zh-CN"/>
        </w:rPr>
        <w:t>设计意图识别 + 权限校验、置信度分级可视化、对话关联反馈与输出约束，提升模型可信度与用户掌控感。</w:t>
      </w:r>
    </w:p>
    <w:p w14:paraId="303A07F6" w14:textId="77777777" w:rsidR="00AE389D" w:rsidRDefault="00000000">
      <w:pPr>
        <w:spacing w:before="140" w:after="20" w:line="264" w:lineRule="auto"/>
        <w:rPr>
          <w:lang w:eastAsia="zh-CN"/>
        </w:rPr>
      </w:pPr>
      <w:r>
        <w:rPr>
          <w:b/>
          <w:color w:val="1A1A1A"/>
          <w:sz w:val="23"/>
          <w:lang w:eastAsia="zh-CN"/>
        </w:rPr>
        <w:t>模型中心 Agent · 蚂蚁风控决策引擎</w:t>
      </w:r>
      <w:r>
        <w:rPr>
          <w:color w:val="707070"/>
          <w:sz w:val="19"/>
          <w:lang w:eastAsia="zh-CN"/>
        </w:rPr>
        <w:t xml:space="preserve">  面向模型 / 策略同学的 AI 模型调度平台 · 主导体验升级</w:t>
      </w:r>
    </w:p>
    <w:p w14:paraId="3D504880" w14:textId="77777777" w:rsidR="00AE389D" w:rsidRDefault="00000000">
      <w:pPr>
        <w:spacing w:before="100" w:after="40" w:line="240" w:lineRule="auto"/>
        <w:rPr>
          <w:lang w:eastAsia="zh-CN"/>
        </w:rPr>
      </w:pPr>
      <w:r>
        <w:rPr>
          <w:b/>
          <w:color w:val="155ED6"/>
          <w:sz w:val="22"/>
          <w:lang w:eastAsia="zh-CN"/>
        </w:rPr>
        <w:t>工作职责</w:t>
      </w:r>
    </w:p>
    <w:p w14:paraId="4BFA3210" w14:textId="77777777" w:rsidR="00AE389D" w:rsidRDefault="00000000">
      <w:pPr>
        <w:spacing w:after="40" w:line="269" w:lineRule="auto"/>
        <w:ind w:left="340" w:hanging="170"/>
        <w:rPr>
          <w:lang w:eastAsia="zh-CN"/>
        </w:rPr>
      </w:pPr>
      <w:r>
        <w:rPr>
          <w:color w:val="155ED6"/>
          <w:lang w:eastAsia="zh-CN"/>
        </w:rPr>
        <w:t xml:space="preserve">· </w:t>
      </w:r>
      <w:r>
        <w:rPr>
          <w:color w:val="1A1A1A"/>
          <w:lang w:eastAsia="zh-CN"/>
        </w:rPr>
        <w:t>梳理模型中心整体模型关系与结构，重构模型树及模型可视化（含 3D 交互流程），统一机构侧 / 用户侧双端信息架构。</w:t>
      </w:r>
    </w:p>
    <w:p w14:paraId="585F684D" w14:textId="77777777" w:rsidR="00AE389D" w:rsidRDefault="00000000">
      <w:pPr>
        <w:spacing w:after="40" w:line="269" w:lineRule="auto"/>
        <w:ind w:left="340" w:hanging="170"/>
        <w:rPr>
          <w:lang w:eastAsia="zh-CN"/>
        </w:rPr>
      </w:pPr>
      <w:r>
        <w:rPr>
          <w:color w:val="155ED6"/>
          <w:lang w:eastAsia="zh-CN"/>
        </w:rPr>
        <w:t xml:space="preserve">· </w:t>
      </w:r>
      <w:r>
        <w:rPr>
          <w:color w:val="1A1A1A"/>
          <w:lang w:eastAsia="zh-CN"/>
        </w:rPr>
        <w:t>主导风洞平台计算引擎切换项目：引擎架构交互优化、专业用户界面重构、跨端交互规范升级。</w:t>
      </w:r>
    </w:p>
    <w:p w14:paraId="5F313FAB" w14:textId="77777777" w:rsidR="00AE389D" w:rsidRDefault="00000000">
      <w:pPr>
        <w:spacing w:after="40" w:line="269" w:lineRule="auto"/>
        <w:ind w:left="340" w:hanging="170"/>
        <w:rPr>
          <w:lang w:eastAsia="zh-CN"/>
        </w:rPr>
      </w:pPr>
      <w:r>
        <w:rPr>
          <w:color w:val="155ED6"/>
          <w:lang w:eastAsia="zh-CN"/>
        </w:rPr>
        <w:t xml:space="preserve">· </w:t>
      </w:r>
      <w:r>
        <w:rPr>
          <w:color w:val="1A1A1A"/>
          <w:lang w:eastAsia="zh-CN"/>
        </w:rPr>
        <w:t>输出模型管理、版本对比、跑批任务、策略配置等传统 B 端模块原型与 PRD，与前端 / 算法协同落地。</w:t>
      </w:r>
    </w:p>
    <w:p w14:paraId="7F6459F6" w14:textId="77777777" w:rsidR="00AE389D" w:rsidRDefault="00000000">
      <w:pPr>
        <w:spacing w:after="40" w:line="269" w:lineRule="auto"/>
        <w:ind w:left="340" w:hanging="170"/>
        <w:rPr>
          <w:lang w:eastAsia="zh-CN"/>
        </w:rPr>
      </w:pPr>
      <w:r>
        <w:rPr>
          <w:color w:val="155ED6"/>
          <w:lang w:eastAsia="zh-CN"/>
        </w:rPr>
        <w:t xml:space="preserve">· </w:t>
      </w:r>
      <w:r>
        <w:rPr>
          <w:color w:val="1A1A1A"/>
          <w:lang w:eastAsia="zh-CN"/>
        </w:rPr>
        <w:t>建立跨角色数据流转闭环（机构 / 用户 / 平台三端），降低协作认知成本。</w:t>
      </w:r>
    </w:p>
    <w:p w14:paraId="47DC2036" w14:textId="77777777" w:rsidR="00AE389D" w:rsidRDefault="00000000">
      <w:pPr>
        <w:spacing w:before="100" w:after="40" w:line="240" w:lineRule="auto"/>
        <w:rPr>
          <w:lang w:eastAsia="zh-CN"/>
        </w:rPr>
      </w:pPr>
      <w:r>
        <w:rPr>
          <w:b/>
          <w:color w:val="155ED6"/>
          <w:sz w:val="22"/>
          <w:lang w:eastAsia="zh-CN"/>
        </w:rPr>
        <w:t>设计核心</w:t>
      </w:r>
    </w:p>
    <w:p w14:paraId="62CC9C65" w14:textId="77777777" w:rsidR="00AE389D" w:rsidRDefault="00000000">
      <w:pPr>
        <w:spacing w:after="40" w:line="269" w:lineRule="auto"/>
        <w:ind w:left="340" w:hanging="170"/>
        <w:rPr>
          <w:lang w:eastAsia="zh-CN"/>
        </w:rPr>
      </w:pPr>
      <w:r>
        <w:rPr>
          <w:color w:val="155ED6"/>
          <w:lang w:eastAsia="zh-CN"/>
        </w:rPr>
        <w:t xml:space="preserve">· </w:t>
      </w:r>
      <w:r>
        <w:rPr>
          <w:color w:val="1A1A1A"/>
          <w:lang w:eastAsia="zh-CN"/>
        </w:rPr>
        <w:t>针对复杂 AI 模型调度场景重构人机协作交互范式：用户输入 → 意图拆解 → 模型匹配 → 并行 / 串行调度 → 结果聚合 → 反馈确认。</w:t>
      </w:r>
    </w:p>
    <w:p w14:paraId="5E98B44B" w14:textId="77777777" w:rsidR="00AE389D" w:rsidRDefault="00000000">
      <w:pPr>
        <w:spacing w:after="40" w:line="269" w:lineRule="auto"/>
        <w:ind w:left="340" w:hanging="170"/>
        <w:rPr>
          <w:lang w:eastAsia="zh-CN"/>
        </w:rPr>
      </w:pPr>
      <w:r>
        <w:rPr>
          <w:color w:val="155ED6"/>
          <w:lang w:eastAsia="zh-CN"/>
        </w:rPr>
        <w:t xml:space="preserve">· </w:t>
      </w:r>
      <w:r>
        <w:rPr>
          <w:color w:val="1A1A1A"/>
          <w:lang w:eastAsia="zh-CN"/>
        </w:rPr>
        <w:t>设计意图澄清、多轮对话上下文管理、三级置信度分层、RAG 事实核查与幻觉兜底、优雅降级与用户反馈-修正-模型迭代闭环。</w:t>
      </w:r>
    </w:p>
    <w:p w14:paraId="234986C7" w14:textId="77777777" w:rsidR="00AE389D" w:rsidRDefault="00000000">
      <w:pPr>
        <w:spacing w:after="40" w:line="269" w:lineRule="auto"/>
        <w:ind w:left="340" w:hanging="170"/>
        <w:rPr>
          <w:lang w:eastAsia="zh-CN"/>
        </w:rPr>
      </w:pPr>
      <w:r>
        <w:rPr>
          <w:color w:val="155ED6"/>
          <w:lang w:eastAsia="zh-CN"/>
        </w:rPr>
        <w:t xml:space="preserve">· </w:t>
      </w:r>
      <w:r>
        <w:rPr>
          <w:color w:val="1A1A1A"/>
          <w:lang w:eastAsia="zh-CN"/>
        </w:rPr>
        <w:t>优化意图理解与多轮对话反馈，提升 Agent 任务完成率与开发者效率。</w:t>
      </w:r>
    </w:p>
    <w:p w14:paraId="56C4387D" w14:textId="77777777" w:rsidR="00AE389D" w:rsidRDefault="00000000">
      <w:pPr>
        <w:pBdr>
          <w:bottom w:val="single" w:sz="8" w:space="3" w:color="9EC9F2"/>
        </w:pBdr>
        <w:spacing w:before="160" w:after="60" w:line="240" w:lineRule="auto"/>
        <w:rPr>
          <w:lang w:eastAsia="zh-CN"/>
        </w:rPr>
      </w:pPr>
      <w:r>
        <w:rPr>
          <w:b/>
          <w:color w:val="155ED6"/>
          <w:sz w:val="25"/>
          <w:lang w:eastAsia="zh-CN"/>
        </w:rPr>
        <w:t>专业技能</w:t>
      </w:r>
    </w:p>
    <w:p w14:paraId="40B7F617" w14:textId="77777777" w:rsidR="00AE389D" w:rsidRDefault="00000000">
      <w:pPr>
        <w:spacing w:before="20" w:after="60" w:line="300" w:lineRule="auto"/>
        <w:rPr>
          <w:lang w:eastAsia="zh-CN"/>
        </w:rPr>
      </w:pPr>
      <w:r>
        <w:rPr>
          <w:color w:val="1A1A1A"/>
          <w:lang w:eastAsia="zh-CN"/>
        </w:rPr>
        <w:lastRenderedPageBreak/>
        <w:t>产品能力：具备需求调研（访谈 / 问卷 / 竞品）、产品规划（0→1、1→N）、业务流程设计（Visio 流程图）、PRD 撰写、原型设计（Axure、Figma）、数据交互设计与数据分析（埋点、看板）能力，并能高效驱动跨角色协同。</w:t>
      </w:r>
    </w:p>
    <w:p w14:paraId="6C68B2A9" w14:textId="77777777" w:rsidR="00AE389D" w:rsidRDefault="00000000">
      <w:pPr>
        <w:spacing w:before="20" w:after="60" w:line="300" w:lineRule="auto"/>
        <w:rPr>
          <w:lang w:eastAsia="zh-CN"/>
        </w:rPr>
      </w:pPr>
      <w:r>
        <w:rPr>
          <w:color w:val="1A1A1A"/>
          <w:lang w:eastAsia="zh-CN"/>
        </w:rPr>
        <w:t>AI 产品能力：具备 Agent 交互设计（意图拆解）、多轮对话、置信度体系（三级分层）、人机协作范式、RAG 事实核查、幻觉兜底与优雅降级、提示词工程及 AI 安全与信任（L1-L5 风控）等 AI 产品落地能力。</w:t>
      </w:r>
    </w:p>
    <w:p w14:paraId="079AE33A" w14:textId="77777777" w:rsidR="00AE389D" w:rsidRDefault="00000000">
      <w:pPr>
        <w:spacing w:before="20" w:after="60" w:line="300" w:lineRule="auto"/>
      </w:pPr>
      <w:proofErr w:type="spellStart"/>
      <w:r>
        <w:rPr>
          <w:color w:val="1A1A1A"/>
        </w:rPr>
        <w:t>产品工具：熟练使用</w:t>
      </w:r>
      <w:proofErr w:type="spellEnd"/>
      <w:r>
        <w:rPr>
          <w:color w:val="1A1A1A"/>
        </w:rPr>
        <w:t xml:space="preserve"> Axure / Visio / Figma / MasterGo / Sketch / SQL（基础）等工具，完成从原型到 PRD 的全流程产出。</w:t>
      </w:r>
    </w:p>
    <w:p w14:paraId="5C0BD5DA" w14:textId="77777777" w:rsidR="00AE389D" w:rsidRDefault="00000000">
      <w:pPr>
        <w:spacing w:before="20" w:after="60" w:line="300" w:lineRule="auto"/>
      </w:pPr>
      <w:r>
        <w:rPr>
          <w:color w:val="1A1A1A"/>
        </w:rPr>
        <w:t>行业经验：深耕医药供应链（润药商城 / WMS / ERP / TMS，GSP 合规）、教育 AI（智慧教学 Agent）、金融风控（蚂蚁模型中心）及制造业数字化等领域，熟悉多行业的 B 端产品语境。</w:t>
      </w:r>
    </w:p>
    <w:sectPr w:rsidR="00AE389D" w:rsidSect="00034616"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6845141">
    <w:abstractNumId w:val="8"/>
  </w:num>
  <w:num w:numId="2" w16cid:durableId="430471432">
    <w:abstractNumId w:val="6"/>
  </w:num>
  <w:num w:numId="3" w16cid:durableId="397633901">
    <w:abstractNumId w:val="5"/>
  </w:num>
  <w:num w:numId="4" w16cid:durableId="2086755978">
    <w:abstractNumId w:val="4"/>
  </w:num>
  <w:num w:numId="5" w16cid:durableId="1151750349">
    <w:abstractNumId w:val="7"/>
  </w:num>
  <w:num w:numId="6" w16cid:durableId="153032563">
    <w:abstractNumId w:val="3"/>
  </w:num>
  <w:num w:numId="7" w16cid:durableId="696855655">
    <w:abstractNumId w:val="2"/>
  </w:num>
  <w:num w:numId="8" w16cid:durableId="861894992">
    <w:abstractNumId w:val="1"/>
  </w:num>
  <w:num w:numId="9" w16cid:durableId="103103322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42EEA"/>
    <w:rsid w:val="008B0FAF"/>
    <w:rsid w:val="00AA1D8D"/>
    <w:rsid w:val="00AE389D"/>
    <w:rsid w:val="00B47730"/>
    <w:rsid w:val="00C2225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17EFF3"/>
  <w14:defaultImageDpi w14:val="300"/>
  <w15:docId w15:val="{35DCC1F7-8683-6340-A28F-0E7168E1F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微软雅黑" w:eastAsia="微软雅黑" w:hAnsi="微软雅黑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h10852</cp:lastModifiedBy>
  <cp:revision>4</cp:revision>
  <dcterms:created xsi:type="dcterms:W3CDTF">2013-12-23T23:15:00Z</dcterms:created>
  <dcterms:modified xsi:type="dcterms:W3CDTF">2026-07-23T02:45:00Z</dcterms:modified>
  <cp:category/>
</cp:coreProperties>
</file>